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396405</wp:posOffset>
            </wp:positionH>
            <wp:positionV relativeFrom="paragraph">
              <wp:posOffset>19050</wp:posOffset>
            </wp:positionV>
            <wp:extent cx="5193652" cy="2278506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3652" cy="22785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3rd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4.0" w:type="dxa"/>
        <w:jc w:val="left"/>
        <w:tblLayout w:type="fixed"/>
        <w:tblLook w:val="0600"/>
      </w:tblPr>
      <w:tblGrid>
        <w:gridCol w:w="4712"/>
        <w:gridCol w:w="4712"/>
        <w:tblGridChange w:id="0">
          <w:tblGrid>
            <w:gridCol w:w="4712"/>
            <w:gridCol w:w="47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106.8347167968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Book Bag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pack colored dry erase markers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4 ream of color copy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boxes of large zip lock bags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3 rolls of paper towels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4 pk. Lysol wipes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4 pk. Clorox wipes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2 small bottles hand soap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3 boxes facial tissue/ Kleenex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large box of crayons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box colored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3 pack #2 pencils (no mechanical pencils please)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63.2397460937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4 boxes Wet Wipes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bottle of white glue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ruler (12’)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2 Glue Sticks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2 Mead Composition notebooks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2 spiral notebooks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2 bottle hand sanitizer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4 pk. Loose leaf paper wide rule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63.24005126953125" w:line="240" w:lineRule="auto"/>
              <w:ind w:left="372.880096435546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● 1 pack construction paper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0619640350342" w:lineRule="auto"/>
        <w:ind w:left="0" w:right="0" w:firstLine="123.52005004882812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40" w:lineRule="auto"/>
        <w:ind w:left="372.880096435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4005126953125" w:line="240" w:lineRule="auto"/>
        <w:ind w:left="372.880096435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6399536132812" w:line="240" w:lineRule="auto"/>
        <w:ind w:left="5.90011596679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08.800048828125" w:top="1440" w:left="1451.4799499511719" w:right="136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770.6399536132812" w:line="240" w:lineRule="auto"/>
      <w:ind w:left="0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